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C0715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E5790A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FC0715" w:rsidRPr="00FC0715" w:rsidRDefault="00FC0715" w:rsidP="00FC0715">
      <w:pPr>
        <w:pStyle w:val="tabelatresctabela"/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Wiesz, </w:t>
      </w:r>
      <w:r w:rsidRPr="00FC0715">
        <w:rPr>
          <w:rFonts w:ascii="Times New Roman" w:hAnsi="Times New Roman" w:cs="Times New Roman"/>
          <w:b/>
          <w:sz w:val="28"/>
          <w:szCs w:val="28"/>
        </w:rPr>
        <w:t>co to jest ruch drgający i ja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FC0715">
        <w:rPr>
          <w:rFonts w:ascii="Times New Roman" w:hAnsi="Times New Roman" w:cs="Times New Roman"/>
          <w:b/>
          <w:sz w:val="28"/>
          <w:szCs w:val="28"/>
        </w:rPr>
        <w:t>imi wielkościami możemy go opisywać.</w:t>
      </w:r>
    </w:p>
    <w:p w:rsidR="00FC0715" w:rsidRDefault="00FC0715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</w:p>
    <w:p w:rsidR="00AE6AF2" w:rsidRDefault="00FC0715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Wykres ruchu drgającego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</w:t>
      </w:r>
      <w:r w:rsidR="0075476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lekcja on –line :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ćwiczenia i zadania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FC0715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sporządza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FC0715">
        <w:rPr>
          <w:rFonts w:ascii="Times New Roman" w:hAnsi="Times New Roman" w:cs="Times New Roman"/>
          <w:sz w:val="28"/>
          <w:szCs w:val="28"/>
        </w:rPr>
        <w:t xml:space="preserve"> wykres ruchu drgającego; odczyt</w:t>
      </w:r>
      <w:r>
        <w:rPr>
          <w:rFonts w:ascii="Times New Roman" w:hAnsi="Times New Roman" w:cs="Times New Roman"/>
          <w:sz w:val="28"/>
          <w:szCs w:val="28"/>
        </w:rPr>
        <w:t xml:space="preserve">ywać </w:t>
      </w:r>
      <w:r w:rsidRPr="00FC0715">
        <w:rPr>
          <w:rFonts w:ascii="Times New Roman" w:hAnsi="Times New Roman" w:cs="Times New Roman"/>
          <w:sz w:val="28"/>
          <w:szCs w:val="28"/>
        </w:rPr>
        <w:t xml:space="preserve"> informacje z wykresu ruchu drgaj</w:t>
      </w:r>
      <w:r>
        <w:rPr>
          <w:rFonts w:ascii="Times New Roman" w:hAnsi="Times New Roman" w:cs="Times New Roman"/>
          <w:sz w:val="28"/>
          <w:szCs w:val="28"/>
        </w:rPr>
        <w:t>ącego (amplitudę i okres drgań),</w:t>
      </w:r>
    </w:p>
    <w:p w:rsidR="00FC0715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wskaz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FC0715">
        <w:rPr>
          <w:rFonts w:ascii="Times New Roman" w:hAnsi="Times New Roman" w:cs="Times New Roman"/>
          <w:sz w:val="28"/>
          <w:szCs w:val="28"/>
        </w:rPr>
        <w:t xml:space="preserve"> położenie równowagi w ruchu drgającym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A63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analizować wykresy ruchu drgającego,</w:t>
      </w:r>
      <w:r w:rsidR="009B0A63" w:rsidRPr="00FC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Default="001E1E38" w:rsidP="009B0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po podany adres</w:t>
      </w:r>
      <w:r w:rsidR="007D51C9">
        <w:rPr>
          <w:rFonts w:ascii="Times New Roman" w:hAnsi="Times New Roman" w:cs="Times New Roman"/>
          <w:sz w:val="28"/>
          <w:szCs w:val="28"/>
        </w:rPr>
        <w:t xml:space="preserve"> i obejrzyj dokładnie film do minuty </w:t>
      </w:r>
      <w:r w:rsidR="007D51C9" w:rsidRPr="007D51C9">
        <w:rPr>
          <w:rFonts w:ascii="Times New Roman" w:hAnsi="Times New Roman" w:cs="Times New Roman"/>
          <w:b/>
          <w:sz w:val="28"/>
          <w:szCs w:val="28"/>
        </w:rPr>
        <w:t>3.40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E38" w:rsidRPr="001E1E38" w:rsidRDefault="00CA69C4" w:rsidP="001E1E38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hyperlink r:id="rId7" w:history="1">
        <w:r w:rsidR="001E1E38" w:rsidRPr="001E1E38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https://www.youtube.com/watch?v=TAKleQBRuBM</w:t>
        </w:r>
      </w:hyperlink>
    </w:p>
    <w:p w:rsidR="001E1E38" w:rsidRDefault="001E1E38" w:rsidP="001E1E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D51C9" w:rsidRPr="007D51C9" w:rsidRDefault="007D51C9" w:rsidP="007D51C9">
      <w:pPr>
        <w:pStyle w:val="Akapitzlist"/>
        <w:numPr>
          <w:ilvl w:val="0"/>
          <w:numId w:val="5"/>
        </w:numPr>
      </w:pPr>
      <w:r w:rsidRPr="00E5790A">
        <w:rPr>
          <w:rFonts w:ascii="Times New Roman" w:hAnsi="Times New Roman" w:cs="Times New Roman"/>
          <w:sz w:val="28"/>
          <w:szCs w:val="28"/>
        </w:rPr>
        <w:t>Wejdź na epodręczniki i otwórz materiał , który Ci udostępniłam o ruchu drgającym . Przeanalizuj koniecznie</w:t>
      </w:r>
      <w:r w:rsidRPr="007D51C9">
        <w:rPr>
          <w:sz w:val="28"/>
          <w:szCs w:val="28"/>
        </w:rPr>
        <w:t xml:space="preserve"> </w:t>
      </w:r>
      <w:r w:rsidRPr="007D51C9">
        <w:rPr>
          <w:b/>
          <w:sz w:val="28"/>
          <w:szCs w:val="28"/>
        </w:rPr>
        <w:t>pkt. 3 Wykres zależności położenia od czasu w ruchu drgającym</w:t>
      </w:r>
    </w:p>
    <w:p w:rsidR="009B0A63" w:rsidRDefault="007D51C9" w:rsidP="007D51C9">
      <w:pPr>
        <w:pStyle w:val="Akapitzlist"/>
        <w:numPr>
          <w:ilvl w:val="0"/>
          <w:numId w:val="5"/>
        </w:numPr>
        <w:tabs>
          <w:tab w:val="left" w:pos="555"/>
          <w:tab w:val="left" w:pos="1410"/>
        </w:tabs>
      </w:pPr>
      <w:r w:rsidRPr="00D92BA2">
        <w:rPr>
          <w:rFonts w:ascii="Times New Roman" w:hAnsi="Times New Roman" w:cs="Times New Roman"/>
        </w:rPr>
        <w:tab/>
      </w:r>
      <w:r w:rsidRPr="00D92BA2">
        <w:rPr>
          <w:rFonts w:ascii="Times New Roman" w:hAnsi="Times New Roman" w:cs="Times New Roman"/>
          <w:sz w:val="28"/>
          <w:szCs w:val="28"/>
        </w:rPr>
        <w:t>W zeszycie</w:t>
      </w:r>
      <w:r w:rsidRPr="007D51C9">
        <w:rPr>
          <w:sz w:val="28"/>
          <w:szCs w:val="28"/>
        </w:rPr>
        <w:t xml:space="preserve"> narysuj </w:t>
      </w:r>
      <w:r>
        <w:rPr>
          <w:sz w:val="28"/>
          <w:szCs w:val="28"/>
        </w:rPr>
        <w:t>p</w:t>
      </w:r>
      <w:r w:rsidRPr="007D51C9">
        <w:rPr>
          <w:sz w:val="28"/>
          <w:szCs w:val="28"/>
        </w:rPr>
        <w:t>oniższy wykres ruchu drgającego</w:t>
      </w:r>
      <w:r>
        <w:rPr>
          <w:sz w:val="28"/>
          <w:szCs w:val="28"/>
        </w:rPr>
        <w:t>:</w:t>
      </w:r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7D51C9" w:rsidRDefault="00806ED0" w:rsidP="007D51C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7D51C9">
        <w:rPr>
          <w:noProof/>
          <w:lang w:eastAsia="pl-PL"/>
        </w:rPr>
        <w:drawing>
          <wp:inline distT="0" distB="0" distL="0" distR="0">
            <wp:extent cx="6645910" cy="2962379"/>
            <wp:effectExtent l="19050" t="0" r="2540" b="0"/>
            <wp:docPr id="2" name="Obraz 1" descr="Na poniższym wykresie przedstawiono zależność położenia od czasu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oniższym wykresie przedstawiono zależność położenia od czasu w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C9" w:rsidRPr="00D92BA2" w:rsidRDefault="00D92BA2" w:rsidP="00D92BA2">
      <w:pPr>
        <w:shd w:val="clear" w:color="auto" w:fill="FFFFFF" w:themeFill="background1"/>
        <w:tabs>
          <w:tab w:val="left" w:pos="3150"/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BA2">
        <w:rPr>
          <w:rFonts w:ascii="Times New Roman" w:hAnsi="Times New Roman" w:cs="Times New Roman"/>
          <w:b/>
          <w:color w:val="FF0000"/>
          <w:sz w:val="28"/>
          <w:szCs w:val="28"/>
        </w:rPr>
        <w:t>Wykres zależności wychylenia od czasu w ruchu drgającym</w:t>
      </w:r>
    </w:p>
    <w:p w:rsidR="00D92BA2" w:rsidRDefault="00D92BA2" w:rsidP="007D51C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(podpisz wykres)</w:t>
      </w:r>
    </w:p>
    <w:p w:rsidR="00D92BA2" w:rsidRPr="00D92BA2" w:rsidRDefault="00D92BA2" w:rsidP="00D92BA2">
      <w:pPr>
        <w:shd w:val="clear" w:color="auto" w:fill="FFFFFF" w:themeFill="background1"/>
        <w:tabs>
          <w:tab w:val="left" w:pos="3150"/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BA2">
        <w:rPr>
          <w:rFonts w:ascii="Times New Roman" w:hAnsi="Times New Roman" w:cs="Times New Roman"/>
          <w:b/>
          <w:color w:val="FF0000"/>
          <w:sz w:val="28"/>
          <w:szCs w:val="28"/>
        </w:rPr>
        <w:t>Wykresem ruchu drgającego jest sinusoida. Z wykresu można odczytać: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92BA2">
        <w:rPr>
          <w:rFonts w:ascii="Times New Roman" w:hAnsi="Times New Roman" w:cs="Times New Roman"/>
          <w:b/>
          <w:color w:val="FF0000"/>
          <w:sz w:val="28"/>
          <w:szCs w:val="28"/>
        </w:rPr>
        <w:t>okres i amplitudę drgań.</w:t>
      </w:r>
    </w:p>
    <w:p w:rsidR="00D92BA2" w:rsidRDefault="00D92BA2" w:rsidP="00D92BA2">
      <w:pPr>
        <w:shd w:val="clear" w:color="auto" w:fill="FFFFFF" w:themeFill="background1"/>
        <w:tabs>
          <w:tab w:val="left" w:pos="3150"/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BA2" w:rsidRDefault="00D92BA2" w:rsidP="00D92B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Spróbuj samodzielnie odczytać z powyższego wykresu okres i amplitudę drgań!!!</w:t>
      </w:r>
      <w:r w:rsidRPr="00D92BA2">
        <w:rPr>
          <w:rFonts w:ascii="Times New Roman" w:hAnsi="Times New Roman" w:cs="Times New Roman"/>
          <w:i/>
          <w:sz w:val="24"/>
          <w:szCs w:val="24"/>
        </w:rPr>
        <w:t>(sprawdź niżej ci napisałam)</w:t>
      </w:r>
    </w:p>
    <w:p w:rsidR="00D92BA2" w:rsidRPr="00D92BA2" w:rsidRDefault="00D92BA2" w:rsidP="00D92B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(A=20cm, T=4s)</w:t>
      </w:r>
    </w:p>
    <w:p w:rsidR="00654EF0" w:rsidRDefault="00654EF0" w:rsidP="00654EF0"/>
    <w:p w:rsidR="00D92BA2" w:rsidRPr="00D92BA2" w:rsidRDefault="00D92BA2" w:rsidP="00D92BA2">
      <w:pPr>
        <w:pStyle w:val="Akapitzlist"/>
        <w:numPr>
          <w:ilvl w:val="0"/>
          <w:numId w:val="5"/>
        </w:numPr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Otwórz podręcznik do </w:t>
      </w:r>
      <w:r w:rsidRPr="00D92BA2">
        <w:rPr>
          <w:rFonts w:ascii="Times New Roman" w:hAnsi="Times New Roman" w:cs="Times New Roman"/>
          <w:b/>
          <w:sz w:val="32"/>
          <w:szCs w:val="32"/>
        </w:rPr>
        <w:t>fizyki str.165-166</w:t>
      </w:r>
      <w:r>
        <w:rPr>
          <w:rFonts w:ascii="Times New Roman" w:hAnsi="Times New Roman" w:cs="Times New Roman"/>
          <w:sz w:val="32"/>
          <w:szCs w:val="32"/>
        </w:rPr>
        <w:t xml:space="preserve"> i w celu utrwalenia zapoznaj się z wykresem opisującym ruch wahadła sprężynowego i odczytywanie informacji  z wykresu ruchu drgającego</w:t>
      </w:r>
      <w:r w:rsidRPr="00D92BA2">
        <w:rPr>
          <w:rFonts w:ascii="Times New Roman" w:hAnsi="Times New Roman" w:cs="Times New Roman"/>
          <w:sz w:val="32"/>
          <w:szCs w:val="32"/>
          <w:u w:val="single"/>
        </w:rPr>
        <w:t>(przeanalizuj opisy wykresów).</w:t>
      </w:r>
      <w:r w:rsidRPr="00D92BA2">
        <w:rPr>
          <w:rFonts w:ascii="Times New Roman" w:hAnsi="Times New Roman" w:cs="Times New Roman"/>
          <w:b/>
          <w:sz w:val="32"/>
          <w:szCs w:val="32"/>
          <w:u w:val="single"/>
        </w:rPr>
        <w:t>przemian energii nie czytaj !!!!</w:t>
      </w:r>
    </w:p>
    <w:p w:rsid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</w:p>
    <w:p w:rsidR="00D92BA2" w:rsidRPr="00D92BA2" w:rsidRDefault="00D92BA2" w:rsidP="00D92BA2">
      <w:pPr>
        <w:pStyle w:val="Akapitzlist"/>
        <w:shd w:val="clear" w:color="auto" w:fill="FFFF00"/>
        <w:tabs>
          <w:tab w:val="left" w:pos="540"/>
          <w:tab w:val="right" w:pos="10466"/>
        </w:tabs>
        <w:rPr>
          <w:rFonts w:ascii="Times New Roman" w:hAnsi="Times New Roman" w:cs="Times New Roman"/>
          <w:b/>
          <w:sz w:val="32"/>
          <w:szCs w:val="32"/>
        </w:rPr>
      </w:pPr>
      <w:r w:rsidRPr="00D92BA2">
        <w:rPr>
          <w:rFonts w:ascii="Times New Roman" w:hAnsi="Times New Roman" w:cs="Times New Roman"/>
          <w:b/>
          <w:sz w:val="32"/>
          <w:szCs w:val="32"/>
        </w:rPr>
        <w:t>Na następnej lekcji on-line omówimy wspólnie przemiany energii i wykonamy zadania z tego tematu!!</w:t>
      </w:r>
    </w:p>
    <w:p w:rsid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</w:p>
    <w:p w:rsidR="00654EF0" w:rsidRP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54EF0" w:rsidRPr="00D92BA2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D92BA2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4B" w:rsidRDefault="00754B4B" w:rsidP="00C64312">
      <w:r>
        <w:separator/>
      </w:r>
    </w:p>
  </w:endnote>
  <w:endnote w:type="continuationSeparator" w:id="1">
    <w:p w:rsidR="00754B4B" w:rsidRDefault="00754B4B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4B" w:rsidRDefault="00754B4B" w:rsidP="00C64312">
      <w:r>
        <w:separator/>
      </w:r>
    </w:p>
  </w:footnote>
  <w:footnote w:type="continuationSeparator" w:id="1">
    <w:p w:rsidR="00754B4B" w:rsidRDefault="00754B4B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5AE42E88"/>
    <w:multiLevelType w:val="hybridMultilevel"/>
    <w:tmpl w:val="C7B87CA2"/>
    <w:lvl w:ilvl="0" w:tplc="DCF426A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4218A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092B3F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1C0FB7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DAE18C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344F56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7EC03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1D5E148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2DCD07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B72C1"/>
    <w:rsid w:val="001E1E38"/>
    <w:rsid w:val="0030751E"/>
    <w:rsid w:val="003C0ECB"/>
    <w:rsid w:val="00423072"/>
    <w:rsid w:val="004A40A4"/>
    <w:rsid w:val="00604CA9"/>
    <w:rsid w:val="00624A7B"/>
    <w:rsid w:val="00654159"/>
    <w:rsid w:val="00654EF0"/>
    <w:rsid w:val="00655F7E"/>
    <w:rsid w:val="0075476A"/>
    <w:rsid w:val="00754B4B"/>
    <w:rsid w:val="007D51C9"/>
    <w:rsid w:val="007F6B77"/>
    <w:rsid w:val="00806ED0"/>
    <w:rsid w:val="009B0A63"/>
    <w:rsid w:val="00A631A7"/>
    <w:rsid w:val="00AE6AF2"/>
    <w:rsid w:val="00BE1C1D"/>
    <w:rsid w:val="00C104E5"/>
    <w:rsid w:val="00C45932"/>
    <w:rsid w:val="00C64312"/>
    <w:rsid w:val="00CA69C4"/>
    <w:rsid w:val="00D15A63"/>
    <w:rsid w:val="00D92BA2"/>
    <w:rsid w:val="00DD5ECB"/>
    <w:rsid w:val="00DF6E77"/>
    <w:rsid w:val="00DF77E4"/>
    <w:rsid w:val="00E5790A"/>
    <w:rsid w:val="00E77A4F"/>
    <w:rsid w:val="00EC475D"/>
    <w:rsid w:val="00ED1953"/>
    <w:rsid w:val="00F30CED"/>
    <w:rsid w:val="00F518CA"/>
    <w:rsid w:val="00F56C4A"/>
    <w:rsid w:val="00F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paragraph" w:styleId="Nagwek1">
    <w:name w:val="heading 1"/>
    <w:basedOn w:val="Normalny"/>
    <w:link w:val="Nagwek1Znak"/>
    <w:uiPriority w:val="9"/>
    <w:qFormat/>
    <w:rsid w:val="007D5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Nagwek1Znak">
    <w:name w:val="Nagłówek 1 Znak"/>
    <w:basedOn w:val="Domylnaczcionkaakapitu"/>
    <w:link w:val="Nagwek1"/>
    <w:uiPriority w:val="9"/>
    <w:rsid w:val="007D51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KleQBRu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23</cp:revision>
  <dcterms:created xsi:type="dcterms:W3CDTF">2020-04-21T19:06:00Z</dcterms:created>
  <dcterms:modified xsi:type="dcterms:W3CDTF">2020-05-10T18:08:00Z</dcterms:modified>
</cp:coreProperties>
</file>