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91602C" w:rsidRDefault="00F47A7E" w:rsidP="0091602C">
      <w:pPr>
        <w:pStyle w:val="ListParagraph"/>
        <w:numPr>
          <w:ilvl w:val="0"/>
          <w:numId w:val="21"/>
        </w:num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1602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1602C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91602C" w:rsidRDefault="00F47A7E" w:rsidP="0091602C">
      <w:pPr>
        <w:pStyle w:val="ListParagraph"/>
        <w:numPr>
          <w:ilvl w:val="0"/>
          <w:numId w:val="21"/>
        </w:num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1602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1602C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229860AD" w:rsidR="00F47A7E" w:rsidRPr="0091602C" w:rsidRDefault="00F47A7E" w:rsidP="0091602C">
      <w:pPr>
        <w:pStyle w:val="ListParagraph"/>
        <w:numPr>
          <w:ilvl w:val="0"/>
          <w:numId w:val="21"/>
        </w:num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1602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1602C">
        <w:rPr>
          <w:rFonts w:asciiTheme="minorHAnsi" w:hAnsiTheme="minorHAnsi" w:cstheme="minorHAnsi"/>
          <w:sz w:val="16"/>
          <w:szCs w:val="16"/>
          <w:lang w:eastAsia="en-US"/>
        </w:rPr>
        <w:t>zaočkovanie druhou dávkou mRNA vakcíny proti ochoreniu COVID-19</w:t>
      </w:r>
      <w:r w:rsidR="00313E0D">
        <w:rPr>
          <w:rFonts w:asciiTheme="minorHAnsi" w:hAnsiTheme="minorHAnsi" w:cstheme="minorHAnsi"/>
          <w:sz w:val="16"/>
          <w:szCs w:val="16"/>
          <w:lang w:eastAsia="en-US"/>
        </w:rPr>
        <w:t xml:space="preserve"> (Pfizer/Moderna)</w:t>
      </w:r>
      <w:r w:rsidRPr="0091602C">
        <w:rPr>
          <w:rFonts w:asciiTheme="minorHAnsi" w:hAnsiTheme="minorHAnsi" w:cstheme="minorHAnsi"/>
          <w:sz w:val="16"/>
          <w:szCs w:val="16"/>
          <w:lang w:eastAsia="en-US"/>
        </w:rPr>
        <w:t xml:space="preserve"> a od tejto udalosti uplynulo viac ako 14 dní</w:t>
      </w:r>
    </w:p>
    <w:p w14:paraId="4BABF045" w14:textId="4AC19AB3" w:rsidR="00F47A7E" w:rsidRPr="0091602C" w:rsidRDefault="00F47A7E" w:rsidP="0091602C">
      <w:pPr>
        <w:pStyle w:val="ListParagraph"/>
        <w:numPr>
          <w:ilvl w:val="0"/>
          <w:numId w:val="21"/>
        </w:num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91602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1602C">
        <w:rPr>
          <w:rFonts w:asciiTheme="minorHAnsi" w:hAnsiTheme="minorHAnsi"/>
          <w:sz w:val="16"/>
          <w:szCs w:val="16"/>
          <w:lang w:eastAsia="en-US"/>
        </w:rPr>
        <w:t xml:space="preserve">zaočkovanie prvou dávkou vektorovej vakcíny proti ochoreniu COVID-19 </w:t>
      </w:r>
      <w:r w:rsidR="00313E0D">
        <w:rPr>
          <w:rFonts w:asciiTheme="minorHAnsi" w:hAnsiTheme="minorHAnsi"/>
          <w:sz w:val="16"/>
          <w:szCs w:val="16"/>
          <w:lang w:eastAsia="en-US"/>
        </w:rPr>
        <w:t xml:space="preserve">(Astra Zeneca) </w:t>
      </w:r>
      <w:r w:rsidRPr="0091602C">
        <w:rPr>
          <w:rFonts w:asciiTheme="minorHAnsi" w:hAnsiTheme="minorHAnsi"/>
          <w:sz w:val="16"/>
          <w:szCs w:val="16"/>
          <w:lang w:eastAsia="en-US"/>
        </w:rPr>
        <w:t>a od tejto udalosti uplynulo viac ako 4 týždne</w:t>
      </w:r>
    </w:p>
    <w:p w14:paraId="4E52F14C" w14:textId="2025B2E3" w:rsidR="00F47A7E" w:rsidRPr="00313E0D" w:rsidRDefault="00F47A7E" w:rsidP="00313E0D">
      <w:pPr>
        <w:pStyle w:val="ListParagraph"/>
        <w:numPr>
          <w:ilvl w:val="0"/>
          <w:numId w:val="21"/>
        </w:num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1602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1602C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</w:t>
      </w:r>
      <w:r w:rsidR="00313E0D">
        <w:rPr>
          <w:rFonts w:asciiTheme="minorHAnsi" w:hAnsiTheme="minorHAnsi"/>
          <w:sz w:val="16"/>
          <w:szCs w:val="16"/>
          <w:lang w:eastAsia="en-US"/>
        </w:rPr>
        <w:t xml:space="preserve">(všetky typy vakcín) </w:t>
      </w:r>
      <w:r w:rsidRPr="0091602C">
        <w:rPr>
          <w:rFonts w:asciiTheme="minorHAnsi" w:hAnsiTheme="minorHAnsi"/>
          <w:sz w:val="16"/>
          <w:szCs w:val="16"/>
          <w:lang w:eastAsia="en-US"/>
        </w:rPr>
        <w:t xml:space="preserve">a od tejto udalosti uplynulo viac ako 14 dní, ak bola táto dávka očkovania podaná v intervale </w:t>
      </w:r>
      <w:r w:rsidRPr="00313E0D">
        <w:rPr>
          <w:rFonts w:asciiTheme="minorHAnsi" w:hAnsiTheme="minorHAnsi"/>
          <w:sz w:val="16"/>
          <w:szCs w:val="16"/>
          <w:lang w:eastAsia="en-US"/>
        </w:rPr>
        <w:t>do 180 dní  od prekonania ochorenia COVID-19</w:t>
      </w:r>
    </w:p>
    <w:p w14:paraId="5EFFCF18" w14:textId="77777777" w:rsidR="00F47A7E" w:rsidRPr="0091602C" w:rsidRDefault="00F47A7E" w:rsidP="0091602C">
      <w:pPr>
        <w:pStyle w:val="ListParagraph"/>
        <w:numPr>
          <w:ilvl w:val="0"/>
          <w:numId w:val="21"/>
        </w:num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1602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1602C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91602C" w:rsidRDefault="00F47A7E" w:rsidP="0091602C">
      <w:pPr>
        <w:pStyle w:val="ListParagraph"/>
        <w:numPr>
          <w:ilvl w:val="0"/>
          <w:numId w:val="21"/>
        </w:num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1602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1602C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91602C" w:rsidRDefault="00F47A7E" w:rsidP="0091602C">
      <w:pPr>
        <w:pStyle w:val="ListParagraph"/>
        <w:numPr>
          <w:ilvl w:val="0"/>
          <w:numId w:val="21"/>
        </w:num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1602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1602C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91602C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1DFC3874" w:rsidR="00F47A7E" w:rsidRPr="0091602C" w:rsidRDefault="00F47A7E" w:rsidP="0091602C">
      <w:pPr>
        <w:pStyle w:val="ListParagraph"/>
        <w:numPr>
          <w:ilvl w:val="0"/>
          <w:numId w:val="21"/>
        </w:num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91602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1602C">
        <w:rPr>
          <w:rFonts w:asciiTheme="minorHAnsi" w:hAnsiTheme="minorHAnsi"/>
          <w:sz w:val="16"/>
          <w:szCs w:val="16"/>
          <w:lang w:eastAsia="en-US"/>
        </w:rPr>
        <w:t>dispenzarizo</w:t>
      </w:r>
      <w:r w:rsidR="00313E0D">
        <w:rPr>
          <w:rFonts w:asciiTheme="minorHAnsi" w:hAnsiTheme="minorHAnsi"/>
          <w:sz w:val="16"/>
          <w:szCs w:val="16"/>
          <w:lang w:eastAsia="en-US"/>
        </w:rPr>
        <w:t>vanie so závažnou poruchou autis</w:t>
      </w:r>
      <w:r w:rsidRPr="0091602C">
        <w:rPr>
          <w:rFonts w:asciiTheme="minorHAnsi" w:hAnsiTheme="minorHAnsi"/>
          <w:sz w:val="16"/>
          <w:szCs w:val="16"/>
          <w:lang w:eastAsia="en-US"/>
        </w:rPr>
        <w:t>tického spektra</w:t>
      </w:r>
    </w:p>
    <w:p w14:paraId="04710477" w14:textId="77777777" w:rsidR="00F47A7E" w:rsidRPr="0091602C" w:rsidRDefault="00F47A7E" w:rsidP="0091602C">
      <w:pPr>
        <w:pStyle w:val="ListParagraph"/>
        <w:numPr>
          <w:ilvl w:val="0"/>
          <w:numId w:val="21"/>
        </w:num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1602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1602C">
        <w:rPr>
          <w:rFonts w:asciiTheme="minorHAnsi" w:hAnsiTheme="minorHAnsi"/>
          <w:sz w:val="16"/>
          <w:szCs w:val="16"/>
          <w:lang w:eastAsia="en-US"/>
        </w:rPr>
        <w:t xml:space="preserve">dispenzarizovanie pre ťažký, vrodený alebo získaný imunodeficit </w:t>
      </w:r>
    </w:p>
    <w:p w14:paraId="66B12725" w14:textId="24EC00EF" w:rsidR="00F47A7E" w:rsidRPr="00313E0D" w:rsidRDefault="00F47A7E" w:rsidP="00313E0D">
      <w:pPr>
        <w:pStyle w:val="ListParagraph"/>
        <w:numPr>
          <w:ilvl w:val="0"/>
          <w:numId w:val="21"/>
        </w:num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1602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91602C">
        <w:rPr>
          <w:rFonts w:asciiTheme="minorHAnsi" w:hAnsiTheme="minorHAnsi"/>
          <w:sz w:val="16"/>
          <w:szCs w:val="16"/>
          <w:lang w:eastAsia="en-US"/>
        </w:rPr>
        <w:t>onkologický pacient po chemoterapii alebo transplantácii, ktorý má leukémiu alebo onkologickou liečbou alebo inou liečbou ovply</w:t>
      </w:r>
      <w:r w:rsidR="00313E0D">
        <w:rPr>
          <w:rFonts w:asciiTheme="minorHAnsi" w:hAnsiTheme="minorHAnsi"/>
          <w:sz w:val="16"/>
          <w:szCs w:val="16"/>
          <w:lang w:eastAsia="en-US"/>
        </w:rPr>
        <w:t xml:space="preserve">vňujúcou imunitný systém </w:t>
      </w:r>
      <w:r w:rsidRPr="00313E0D">
        <w:rPr>
          <w:rFonts w:asciiTheme="minorHAnsi" w:hAnsiTheme="minorHAnsi"/>
          <w:sz w:val="16"/>
          <w:szCs w:val="16"/>
          <w:lang w:eastAsia="en-US"/>
        </w:rPr>
        <w:t>(napr. biolog</w:t>
      </w:r>
      <w:r w:rsidR="00313E0D">
        <w:rPr>
          <w:rFonts w:asciiTheme="minorHAnsi" w:hAnsiTheme="minorHAnsi"/>
          <w:sz w:val="16"/>
          <w:szCs w:val="16"/>
          <w:lang w:eastAsia="en-US"/>
        </w:rPr>
        <w:t>ickou liečbou) z dôvodu rizika</w:t>
      </w:r>
      <w:r w:rsidRPr="00313E0D">
        <w:rPr>
          <w:rFonts w:asciiTheme="minorHAnsi" w:hAnsiTheme="minorHAnsi"/>
          <w:sz w:val="16"/>
          <w:szCs w:val="16"/>
          <w:lang w:eastAsia="en-US"/>
        </w:rPr>
        <w:t> omeškania pravidelného podania liečby, rádioterapie alebo inej plánovanej liečby napr. onkológ</w:t>
      </w:r>
      <w:r w:rsidR="00BA6859" w:rsidRPr="00313E0D">
        <w:rPr>
          <w:rFonts w:asciiTheme="minorHAnsi" w:hAnsiTheme="minorHAnsi"/>
          <w:sz w:val="16"/>
          <w:szCs w:val="16"/>
          <w:lang w:eastAsia="en-US"/>
        </w:rPr>
        <w:t>om</w:t>
      </w:r>
      <w:r w:rsidRPr="00313E0D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313E0D">
        <w:rPr>
          <w:rFonts w:asciiTheme="minorHAnsi" w:hAnsiTheme="minorHAnsi"/>
          <w:sz w:val="16"/>
          <w:szCs w:val="16"/>
          <w:lang w:eastAsia="en-US"/>
        </w:rPr>
        <w:t xml:space="preserve"> </w:t>
      </w:r>
      <w:r w:rsidRPr="00313E0D">
        <w:rPr>
          <w:rFonts w:asciiTheme="minorHAnsi" w:hAnsiTheme="minorHAnsi"/>
          <w:sz w:val="16"/>
          <w:szCs w:val="16"/>
          <w:lang w:eastAsia="en-US"/>
        </w:rPr>
        <w:t>hematológ</w:t>
      </w:r>
      <w:r w:rsidR="00BA6859" w:rsidRPr="00313E0D">
        <w:rPr>
          <w:rFonts w:asciiTheme="minorHAnsi" w:hAnsiTheme="minorHAnsi"/>
          <w:sz w:val="16"/>
          <w:szCs w:val="16"/>
          <w:lang w:eastAsia="en-US"/>
        </w:rPr>
        <w:t>om</w:t>
      </w:r>
      <w:r w:rsidRPr="00313E0D">
        <w:rPr>
          <w:rFonts w:asciiTheme="minorHAnsi" w:hAnsiTheme="minorHAnsi"/>
          <w:sz w:val="16"/>
          <w:szCs w:val="16"/>
          <w:lang w:eastAsia="en-US"/>
        </w:rPr>
        <w:t xml:space="preserve">  alebo rádiológ</w:t>
      </w:r>
      <w:r w:rsidR="00313E0D">
        <w:rPr>
          <w:rFonts w:asciiTheme="minorHAnsi" w:hAnsiTheme="minorHAnsi"/>
          <w:sz w:val="16"/>
          <w:szCs w:val="16"/>
          <w:lang w:eastAsia="en-US"/>
        </w:rPr>
        <w:t>om</w:t>
      </w:r>
      <w:r w:rsidRPr="00313E0D">
        <w:rPr>
          <w:rFonts w:asciiTheme="minorHAnsi" w:hAnsiTheme="minorHAnsi"/>
          <w:sz w:val="16"/>
          <w:szCs w:val="16"/>
          <w:lang w:eastAsia="en-US"/>
        </w:rPr>
        <w:t xml:space="preserve"> plánovanej liečby</w:t>
      </w:r>
    </w:p>
    <w:p w14:paraId="3537A616" w14:textId="6B905922" w:rsidR="00F47A7E" w:rsidRPr="0091602C" w:rsidRDefault="00F47A7E" w:rsidP="0091602C">
      <w:pPr>
        <w:pStyle w:val="ListParagraph"/>
        <w:numPr>
          <w:ilvl w:val="0"/>
          <w:numId w:val="21"/>
        </w:num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91602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="00313E0D">
        <w:rPr>
          <w:rFonts w:asciiTheme="minorHAnsi" w:hAnsiTheme="minorHAnsi" w:cstheme="minorHAnsi"/>
          <w:sz w:val="16"/>
          <w:szCs w:val="16"/>
          <w:lang w:eastAsia="en-US"/>
        </w:rPr>
        <w:t>vstup</w:t>
      </w:r>
      <w:r w:rsidRPr="0091602C">
        <w:rPr>
          <w:rFonts w:asciiTheme="minorHAnsi" w:hAnsiTheme="minorHAnsi" w:cstheme="minorHAnsi"/>
          <w:sz w:val="16"/>
          <w:szCs w:val="16"/>
          <w:lang w:eastAsia="en-US"/>
        </w:rPr>
        <w:t xml:space="preserve"> do zariadenia za účelom vykonania RT-PCR testu na ochorenie COVID-19</w:t>
      </w:r>
    </w:p>
    <w:p w14:paraId="32EB6632" w14:textId="083DDCB1" w:rsidR="00F47A7E" w:rsidRPr="0091602C" w:rsidRDefault="00F47A7E" w:rsidP="0091602C">
      <w:pPr>
        <w:pStyle w:val="ListParagraph"/>
        <w:numPr>
          <w:ilvl w:val="0"/>
          <w:numId w:val="21"/>
        </w:num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91602C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="00313E0D">
        <w:rPr>
          <w:rFonts w:asciiTheme="minorHAnsi" w:hAnsiTheme="minorHAnsi" w:cstheme="minorHAnsi"/>
          <w:sz w:val="16"/>
          <w:szCs w:val="16"/>
          <w:lang w:eastAsia="en-US"/>
        </w:rPr>
        <w:t>vstup</w:t>
      </w:r>
      <w:bookmarkStart w:id="0" w:name="_GoBack"/>
      <w:bookmarkEnd w:id="0"/>
      <w:r w:rsidRPr="0091602C">
        <w:rPr>
          <w:rFonts w:asciiTheme="minorHAnsi" w:hAnsiTheme="minorHAnsi" w:cstheme="minorHAnsi"/>
          <w:sz w:val="16"/>
          <w:szCs w:val="16"/>
          <w:lang w:eastAsia="en-US"/>
        </w:rPr>
        <w:t xml:space="preserve">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hodiace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EEE23" w14:textId="77777777" w:rsidR="00B82A44" w:rsidRDefault="00B82A44" w:rsidP="00291659">
      <w:r>
        <w:separator/>
      </w:r>
    </w:p>
  </w:endnote>
  <w:endnote w:type="continuationSeparator" w:id="0">
    <w:p w14:paraId="29F02780" w14:textId="77777777" w:rsidR="00B82A44" w:rsidRDefault="00B82A4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60779" w14:textId="77777777" w:rsidR="00B82A44" w:rsidRDefault="00B82A44" w:rsidP="00291659">
      <w:r>
        <w:separator/>
      </w:r>
    </w:p>
  </w:footnote>
  <w:footnote w:type="continuationSeparator" w:id="0">
    <w:p w14:paraId="0874700C" w14:textId="77777777" w:rsidR="00B82A44" w:rsidRDefault="00B82A4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E41944"/>
    <w:multiLevelType w:val="hybridMultilevel"/>
    <w:tmpl w:val="07D014A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19"/>
  </w:num>
  <w:num w:numId="7">
    <w:abstractNumId w:val="15"/>
  </w:num>
  <w:num w:numId="8">
    <w:abstractNumId w:val="16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14"/>
  </w:num>
  <w:num w:numId="15">
    <w:abstractNumId w:val="10"/>
  </w:num>
  <w:num w:numId="16">
    <w:abstractNumId w:val="17"/>
  </w:num>
  <w:num w:numId="17">
    <w:abstractNumId w:val="9"/>
  </w:num>
  <w:num w:numId="18">
    <w:abstractNumId w:val="11"/>
  </w:num>
  <w:num w:numId="19">
    <w:abstractNumId w:val="18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3E0D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B4816"/>
    <w:rsid w:val="008D5864"/>
    <w:rsid w:val="008E543D"/>
    <w:rsid w:val="008F5241"/>
    <w:rsid w:val="0090541A"/>
    <w:rsid w:val="009063EE"/>
    <w:rsid w:val="009120C7"/>
    <w:rsid w:val="0091602C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2A4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DD0AEC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75E9F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">
    <w:name w:val="odsek"/>
    <w:basedOn w:val="Normal"/>
    <w:uiPriority w:val="99"/>
    <w:qFormat/>
    <w:rsid w:val="00004A16"/>
    <w:pPr>
      <w:tabs>
        <w:tab w:val="left" w:pos="510"/>
      </w:tabs>
      <w:spacing w:after="120"/>
    </w:pPr>
  </w:style>
  <w:style w:type="paragraph" w:styleId="Header">
    <w:name w:val="header"/>
    <w:basedOn w:val="Normal"/>
    <w:link w:val="HeaderChar"/>
    <w:uiPriority w:val="99"/>
    <w:rsid w:val="00004A16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link">
    <w:name w:val="Hyperlink"/>
    <w:basedOn w:val="DefaultParagraphFont"/>
    <w:uiPriority w:val="99"/>
    <w:rsid w:val="00004A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ListParagraph">
    <w:name w:val="List Paragraph"/>
    <w:basedOn w:val="Normal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al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3B45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">
    <w:name w:val="odsek"/>
    <w:basedOn w:val="Normal"/>
    <w:uiPriority w:val="99"/>
    <w:qFormat/>
    <w:rsid w:val="00004A16"/>
    <w:pPr>
      <w:tabs>
        <w:tab w:val="left" w:pos="510"/>
      </w:tabs>
      <w:spacing w:after="120"/>
    </w:pPr>
  </w:style>
  <w:style w:type="paragraph" w:styleId="Header">
    <w:name w:val="header"/>
    <w:basedOn w:val="Normal"/>
    <w:link w:val="HeaderChar"/>
    <w:uiPriority w:val="99"/>
    <w:rsid w:val="00004A16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link">
    <w:name w:val="Hyperlink"/>
    <w:basedOn w:val="DefaultParagraphFont"/>
    <w:uiPriority w:val="99"/>
    <w:rsid w:val="00004A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ListParagraph">
    <w:name w:val="List Paragraph"/>
    <w:basedOn w:val="Normal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al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3B45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MSVVaSSR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jana</cp:lastModifiedBy>
  <cp:revision>3</cp:revision>
  <cp:lastPrinted>2020-12-16T00:36:00Z</cp:lastPrinted>
  <dcterms:created xsi:type="dcterms:W3CDTF">2021-04-25T13:36:00Z</dcterms:created>
  <dcterms:modified xsi:type="dcterms:W3CDTF">2021-04-25T14:49:00Z</dcterms:modified>
</cp:coreProperties>
</file>